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DD" w:rsidRPr="00FC4116" w:rsidRDefault="00367BA4" w:rsidP="00716289">
      <w:pPr>
        <w:jc w:val="right"/>
        <w:rPr>
          <w:rFonts w:ascii="Times New Roman" w:hAnsi="Times New Roman" w:cs="Times New Roman"/>
          <w:sz w:val="24"/>
          <w:szCs w:val="24"/>
        </w:rPr>
      </w:pPr>
      <w:r w:rsidRPr="00FC411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16289" w:rsidRPr="00FC4116" w:rsidRDefault="00716289">
      <w:pPr>
        <w:rPr>
          <w:rFonts w:ascii="Times New Roman" w:hAnsi="Times New Roman" w:cs="Times New Roman"/>
          <w:sz w:val="24"/>
          <w:szCs w:val="24"/>
        </w:rPr>
      </w:pPr>
    </w:p>
    <w:p w:rsidR="00EF235E" w:rsidRDefault="00716289" w:rsidP="007162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116"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антикоррупционной </w:t>
      </w:r>
      <w:r w:rsidR="00CE464B" w:rsidRPr="00FC4116">
        <w:rPr>
          <w:rFonts w:ascii="Times New Roman" w:hAnsi="Times New Roman" w:cs="Times New Roman"/>
          <w:b/>
          <w:sz w:val="24"/>
          <w:szCs w:val="24"/>
        </w:rPr>
        <w:t xml:space="preserve">экспертизы </w:t>
      </w:r>
      <w:r w:rsidR="00367BA4" w:rsidRPr="00FC4116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  <w:r w:rsidRPr="00FC4116">
        <w:rPr>
          <w:rFonts w:ascii="Times New Roman" w:hAnsi="Times New Roman" w:cs="Times New Roman"/>
          <w:b/>
          <w:sz w:val="24"/>
          <w:szCs w:val="24"/>
        </w:rPr>
        <w:t xml:space="preserve">правовых актов </w:t>
      </w:r>
    </w:p>
    <w:p w:rsidR="00716289" w:rsidRPr="00FC4116" w:rsidRDefault="00716289" w:rsidP="007162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116">
        <w:rPr>
          <w:rFonts w:ascii="Times New Roman" w:hAnsi="Times New Roman" w:cs="Times New Roman"/>
          <w:b/>
          <w:sz w:val="24"/>
          <w:szCs w:val="24"/>
        </w:rPr>
        <w:t>Республики Северная Осетия-Алания</w:t>
      </w:r>
      <w:r w:rsidR="00367BA4" w:rsidRPr="00FC41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73D8">
        <w:rPr>
          <w:rFonts w:ascii="Times New Roman" w:hAnsi="Times New Roman" w:cs="Times New Roman"/>
          <w:b/>
          <w:sz w:val="24"/>
          <w:szCs w:val="24"/>
        </w:rPr>
        <w:t>на 0</w:t>
      </w:r>
      <w:r w:rsidR="00341700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="004173D8">
        <w:rPr>
          <w:rFonts w:ascii="Times New Roman" w:hAnsi="Times New Roman" w:cs="Times New Roman"/>
          <w:b/>
          <w:sz w:val="24"/>
          <w:szCs w:val="24"/>
        </w:rPr>
        <w:t>.10.</w:t>
      </w:r>
      <w:r w:rsidR="00CE464B" w:rsidRPr="00FC4116">
        <w:rPr>
          <w:rFonts w:ascii="Times New Roman" w:hAnsi="Times New Roman" w:cs="Times New Roman"/>
          <w:b/>
          <w:sz w:val="24"/>
          <w:szCs w:val="24"/>
        </w:rPr>
        <w:t>201</w:t>
      </w:r>
      <w:r w:rsidR="00FE2CD2">
        <w:rPr>
          <w:rFonts w:ascii="Times New Roman" w:hAnsi="Times New Roman" w:cs="Times New Roman"/>
          <w:b/>
          <w:sz w:val="24"/>
          <w:szCs w:val="24"/>
        </w:rPr>
        <w:t>9</w:t>
      </w:r>
    </w:p>
    <w:p w:rsidR="00716289" w:rsidRPr="00FC4116" w:rsidRDefault="007162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14"/>
        <w:gridCol w:w="2872"/>
        <w:gridCol w:w="5103"/>
        <w:gridCol w:w="3260"/>
        <w:gridCol w:w="2487"/>
      </w:tblGrid>
      <w:tr w:rsidR="00E92047" w:rsidRPr="00FC4116" w:rsidTr="00A152D4">
        <w:tc>
          <w:tcPr>
            <w:tcW w:w="814" w:type="dxa"/>
          </w:tcPr>
          <w:p w:rsidR="00716289" w:rsidRPr="00FC4116" w:rsidRDefault="00716289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16289" w:rsidRPr="00FC4116" w:rsidRDefault="00716289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72" w:type="dxa"/>
          </w:tcPr>
          <w:p w:rsidR="00716289" w:rsidRPr="00FC4116" w:rsidRDefault="00367BA4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5103" w:type="dxa"/>
          </w:tcPr>
          <w:p w:rsidR="00716289" w:rsidRPr="00FC4116" w:rsidRDefault="00716289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 xml:space="preserve">Норма </w:t>
            </w:r>
            <w:r w:rsidR="00367BA4" w:rsidRPr="00FC4116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субъекта Российской Федерации</w:t>
            </w: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, в котором выявлен коррупциогенный фактор</w:t>
            </w:r>
          </w:p>
        </w:tc>
        <w:tc>
          <w:tcPr>
            <w:tcW w:w="3260" w:type="dxa"/>
          </w:tcPr>
          <w:p w:rsidR="00716289" w:rsidRPr="00FC4116" w:rsidRDefault="00716289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Пункт Методики проведения антикоррупционной экспертизы нормативных правовых актов и проектов нормативных правовых актов, устанавливающий коррупциогенный фактор</w:t>
            </w:r>
          </w:p>
        </w:tc>
        <w:tc>
          <w:tcPr>
            <w:tcW w:w="2487" w:type="dxa"/>
          </w:tcPr>
          <w:p w:rsidR="00716289" w:rsidRPr="00FC4116" w:rsidRDefault="00367BA4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Сведения о мерах, принятых в целях устранения коррупциогенных факторов</w:t>
            </w:r>
          </w:p>
        </w:tc>
      </w:tr>
      <w:tr w:rsidR="00E92047" w:rsidRPr="00FC4116" w:rsidTr="00A152D4">
        <w:tc>
          <w:tcPr>
            <w:tcW w:w="814" w:type="dxa"/>
          </w:tcPr>
          <w:p w:rsidR="00716289" w:rsidRPr="00FC4116" w:rsidRDefault="00716289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62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2" w:type="dxa"/>
          </w:tcPr>
          <w:p w:rsidR="00716289" w:rsidRPr="00FC4116" w:rsidRDefault="007A627E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Постановление Правительства Республики Северная Осетия–Алания от 16.04.2019 №140 «О ежегодной республиканской премии за лучшую журналистскую работу на осетинском языке «Осетия-любовь моя»</w:t>
            </w:r>
          </w:p>
        </w:tc>
        <w:tc>
          <w:tcPr>
            <w:tcW w:w="5103" w:type="dxa"/>
          </w:tcPr>
          <w:p w:rsidR="00716289" w:rsidRPr="00FC4116" w:rsidRDefault="007A627E" w:rsidP="00A60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Согласно подпунктам «а» и «ж» пункта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 широта дискреционных полномочий – отсутствие или неопределенность сроков, условий или оснований принятия решения, наличие дублирующих полномочий государственного органа, а также отсутствие или неполнота</w:t>
            </w:r>
            <w:proofErr w:type="gram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административных процедур – отсутствие порядка совершения государственными органами определенных действий либо одного из элементов такого порядка являются </w:t>
            </w:r>
            <w:proofErr w:type="spell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коррупциогенными</w:t>
            </w:r>
            <w:proofErr w:type="spell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 факторами, устанавливающими для </w:t>
            </w:r>
            <w:proofErr w:type="spell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правоприменителя</w:t>
            </w:r>
            <w:proofErr w:type="spell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2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необоснованно широкие пределы усмотрения или возможность необоснованного применения исключений из общих правил.</w:t>
            </w:r>
          </w:p>
        </w:tc>
        <w:tc>
          <w:tcPr>
            <w:tcW w:w="3260" w:type="dxa"/>
          </w:tcPr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Экспертное заключение о несоответствии направлено в Правительство Республики Северная Осетия-Алания (исх. от 30.05.2019 №15/01-1528)</w:t>
            </w:r>
          </w:p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  <w:p w:rsidR="00A152D4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Копия </w:t>
            </w:r>
            <w:proofErr w:type="gramStart"/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экспертного</w:t>
            </w:r>
            <w:proofErr w:type="gramEnd"/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о несоответствии направлена в Прокуратуру Республики Северная Осетия-Алания</w:t>
            </w:r>
          </w:p>
          <w:p w:rsidR="00BD0391" w:rsidRPr="00FC4116" w:rsidRDefault="00BD0391" w:rsidP="00922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391">
              <w:rPr>
                <w:rFonts w:ascii="Times New Roman" w:hAnsi="Times New Roman" w:cs="Times New Roman"/>
                <w:sz w:val="24"/>
                <w:szCs w:val="24"/>
              </w:rPr>
              <w:t>(исх. от 30.05.2019 №15/01-15</w:t>
            </w:r>
            <w:r w:rsidR="00922C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BD03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87" w:type="dxa"/>
          </w:tcPr>
          <w:p w:rsidR="00716289" w:rsidRPr="00FC4116" w:rsidRDefault="002B1C9D" w:rsidP="002B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C9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 адрес Управления поступило письмо из Правительства Республики Северная Осетия-Алания от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19.06</w:t>
            </w:r>
            <w:r w:rsidRPr="002B1C9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9</w:t>
            </w:r>
            <w:r w:rsidRPr="002B1C9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№0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 w:rsidRPr="002B1C9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 w:rsidRPr="002B1C9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3201</w:t>
            </w:r>
            <w:r w:rsidR="00F5230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(о согласии с доводами э/з)</w:t>
            </w:r>
          </w:p>
        </w:tc>
      </w:tr>
      <w:tr w:rsidR="007A627E" w:rsidRPr="00FC4116" w:rsidTr="00A152D4">
        <w:tc>
          <w:tcPr>
            <w:tcW w:w="814" w:type="dxa"/>
          </w:tcPr>
          <w:p w:rsidR="007A627E" w:rsidRPr="00FC4116" w:rsidRDefault="007A627E" w:rsidP="00741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872" w:type="dxa"/>
          </w:tcPr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Постановление Правительства Республики Северная Осетия-Алания </w:t>
            </w:r>
          </w:p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 26.12.2016 №456 «Об утверждении Порядка  представления и контроля отчетности об образовании, утилизации, обезвреживании, о размещении отходов»</w:t>
            </w:r>
          </w:p>
        </w:tc>
        <w:tc>
          <w:tcPr>
            <w:tcW w:w="5103" w:type="dxa"/>
          </w:tcPr>
          <w:p w:rsidR="007A627E" w:rsidRPr="007A627E" w:rsidRDefault="007A627E" w:rsidP="00A60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Согласно подпункту «д» пункта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актов»,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</w:t>
            </w:r>
            <w:proofErr w:type="gram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</w:t>
            </w:r>
            <w:proofErr w:type="spell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коррупциогенным</w:t>
            </w:r>
            <w:proofErr w:type="spell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фактором, устанавливающим для </w:t>
            </w:r>
            <w:proofErr w:type="spellStart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>правоприменителя</w:t>
            </w:r>
            <w:proofErr w:type="spellEnd"/>
            <w:r w:rsidRPr="007A627E">
              <w:rPr>
                <w:rFonts w:ascii="Times New Roman" w:hAnsi="Times New Roman" w:cs="Times New Roman"/>
                <w:sz w:val="24"/>
                <w:szCs w:val="24"/>
              </w:rPr>
              <w:t xml:space="preserve"> необоснованно широкие пределы усмотрения или возможность необоснованного применения исключений из общих правил.</w:t>
            </w:r>
          </w:p>
        </w:tc>
        <w:tc>
          <w:tcPr>
            <w:tcW w:w="3260" w:type="dxa"/>
          </w:tcPr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Экспертное заключение о несоответствии направлено в Правительство Республики Северная Осетия-Алания (исх. от 30.05.2019 №15/01-1535)</w:t>
            </w:r>
          </w:p>
          <w:p w:rsidR="007A627E" w:rsidRP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  <w:p w:rsidR="007A627E" w:rsidRDefault="007A627E" w:rsidP="007A627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Копия </w:t>
            </w:r>
            <w:proofErr w:type="gramStart"/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экспертного</w:t>
            </w:r>
            <w:proofErr w:type="gramEnd"/>
            <w:r w:rsidRPr="007A627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о несоответствии направлена в Прокуратуру Республики Северная Осетия-Алания</w:t>
            </w:r>
          </w:p>
          <w:p w:rsidR="00BD0391" w:rsidRPr="007A627E" w:rsidRDefault="00BD0391" w:rsidP="00BD0391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(исх. от 30.05.2019 №15/01-1537</w:t>
            </w:r>
            <w:r w:rsidRPr="00BD039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</w:p>
        </w:tc>
        <w:tc>
          <w:tcPr>
            <w:tcW w:w="2487" w:type="dxa"/>
          </w:tcPr>
          <w:p w:rsidR="007A627E" w:rsidRPr="00D26A6D" w:rsidRDefault="00A852CE" w:rsidP="00A852C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A852C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 адрес Управления поступило письмо из Правительства Республики Северная Осетия-Алания от 1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 w:rsidRPr="00A852C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.06.2019 №02-15/3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170</w:t>
            </w:r>
            <w:r w:rsidRPr="00A852C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(о согласии с доводами э/з)</w:t>
            </w:r>
          </w:p>
          <w:p w:rsidR="00D26A6D" w:rsidRPr="00D26A6D" w:rsidRDefault="00D26A6D" w:rsidP="00A852C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  <w:p w:rsidR="00D26A6D" w:rsidRPr="00D26A6D" w:rsidRDefault="00D26A6D" w:rsidP="00A852CE">
            <w:pPr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26A6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 адрес Управления поступило письмо из Прокуратуры Республики Северная Осетия-Алания от 05.07.2019 №22-26-679-2019 (о согласии с доводами э/з)</w:t>
            </w:r>
          </w:p>
        </w:tc>
      </w:tr>
    </w:tbl>
    <w:p w:rsidR="00716289" w:rsidRPr="00FC4116" w:rsidRDefault="00716289" w:rsidP="0074139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16289" w:rsidRPr="00FC4116" w:rsidSect="007A627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71953"/>
    <w:multiLevelType w:val="hybridMultilevel"/>
    <w:tmpl w:val="A2727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76FB"/>
    <w:multiLevelType w:val="hybridMultilevel"/>
    <w:tmpl w:val="F2381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89"/>
    <w:rsid w:val="00066D3C"/>
    <w:rsid w:val="00121F14"/>
    <w:rsid w:val="002000FB"/>
    <w:rsid w:val="002B1C9D"/>
    <w:rsid w:val="00341700"/>
    <w:rsid w:val="00367BA4"/>
    <w:rsid w:val="00403C6A"/>
    <w:rsid w:val="004173D8"/>
    <w:rsid w:val="00567172"/>
    <w:rsid w:val="005C63BF"/>
    <w:rsid w:val="00672ADD"/>
    <w:rsid w:val="00716289"/>
    <w:rsid w:val="0074139F"/>
    <w:rsid w:val="007A627E"/>
    <w:rsid w:val="0090296B"/>
    <w:rsid w:val="0090373A"/>
    <w:rsid w:val="00911E68"/>
    <w:rsid w:val="00922CC7"/>
    <w:rsid w:val="009244AB"/>
    <w:rsid w:val="00A152D4"/>
    <w:rsid w:val="00A3404D"/>
    <w:rsid w:val="00A60ACD"/>
    <w:rsid w:val="00A852CE"/>
    <w:rsid w:val="00BD0391"/>
    <w:rsid w:val="00CC778A"/>
    <w:rsid w:val="00CE464B"/>
    <w:rsid w:val="00D26A6D"/>
    <w:rsid w:val="00E92047"/>
    <w:rsid w:val="00EF235E"/>
    <w:rsid w:val="00F309FE"/>
    <w:rsid w:val="00F5230B"/>
    <w:rsid w:val="00F62961"/>
    <w:rsid w:val="00FC4116"/>
    <w:rsid w:val="00FE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1E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2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1E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2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C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2AD1C-AF08-4082-BDF5-02FF731D2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Тохтиева</dc:creator>
  <cp:lastModifiedBy>Тохтиева Оксана Хасанбековна</cp:lastModifiedBy>
  <cp:revision>21</cp:revision>
  <cp:lastPrinted>2019-10-03T08:04:00Z</cp:lastPrinted>
  <dcterms:created xsi:type="dcterms:W3CDTF">2016-12-29T10:25:00Z</dcterms:created>
  <dcterms:modified xsi:type="dcterms:W3CDTF">2019-10-03T08:04:00Z</dcterms:modified>
</cp:coreProperties>
</file>