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ЮСТИЦИИ РОССИЙСКОЙ ФЕДЕРАЦИИ</w:t>
      </w:r>
    </w:p>
    <w:p w:rsidR="008234C5" w:rsidRDefault="008234C5" w:rsidP="008234C5">
      <w:pPr>
        <w:pStyle w:val="ConsPlusNormal"/>
        <w:jc w:val="center"/>
        <w:outlineLvl w:val="0"/>
        <w:rPr>
          <w:b/>
          <w:bCs/>
        </w:rPr>
      </w:pP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от 29 июня 2015 г. N 158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 НАПРАВЛЕНИЯ И ФОРМЫ ЗАПРОСА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НОТАРИУСА В ФЕДЕРАЛЬНЫЕ ОРГАНЫ ГОСУДАРСТВЕННОЙ ВЛАСТИ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ДЛЯ ПРОВЕРКИ ПОДЛИННОСТИ ДОКУМЕНТОВ, УДОСТОВЕРЯЮЩИХ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ЛИЧНОСТЬ ГРАЖДАНИНА, ЕГО ПРЕДСТАВИТЕЛЯ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ИЛИ ПРЕДСТАВИТЕЛЯ ЮРИДИЧЕСКОГО ЛИЦА</w:t>
      </w: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частью шестой статьи 42</w:t>
        </w:r>
      </w:hyperlink>
      <w:r>
        <w:t xml:space="preserve"> Основ законодательства Российской Федерации о нотариате от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2003, N 50, ст. 4855; 2004, N 27, ст. 2711, N 35, ст. 3607, N 45, ст. 4377;</w:t>
      </w:r>
      <w:proofErr w:type="gramEnd"/>
      <w:r>
        <w:t xml:space="preserve"> </w:t>
      </w:r>
      <w:proofErr w:type="gramStart"/>
      <w:r>
        <w:t>2005, N 27, ст. 2717; 2006, N 27, ст. 2881; 2007, N 1 (ч. I), ст. 21, N 27, ст. 3213, N 41, ст. 4845, N 43, ст. 5084; 2008, N 52 (ч. I), ст. 6236; 2009, N 1, ст. 14, ст. 20, N 29, ст. 3642; 2010, N 28, ст. 3554;</w:t>
      </w:r>
      <w:proofErr w:type="gramEnd"/>
      <w:r>
        <w:t xml:space="preserve"> </w:t>
      </w:r>
      <w:proofErr w:type="gramStart"/>
      <w:r>
        <w:t>2011, N 49 (ч. IV), ст. 7064, N 50, ст. 7347; 2012, N 27, ст. 3587, N 41, ст. 5531; 2013, N 14, ст. 1651, N 51, ст. 6699; 2014, N 26 (ч. I), ст. 3371, N 30 (ч. I), ст. 4268; 2015, N 1 (ч. I), ст. 10, N 13, ст. 1811) приказываю:</w:t>
      </w:r>
      <w:proofErr w:type="gramEnd"/>
    </w:p>
    <w:p w:rsidR="008234C5" w:rsidRDefault="008234C5" w:rsidP="008234C5">
      <w:pPr>
        <w:pStyle w:val="ConsPlusNormal"/>
        <w:ind w:firstLine="540"/>
        <w:jc w:val="both"/>
      </w:pPr>
      <w:r>
        <w:t>Утвердить:</w:t>
      </w:r>
    </w:p>
    <w:p w:rsidR="008234C5" w:rsidRDefault="008234C5" w:rsidP="008234C5">
      <w:pPr>
        <w:pStyle w:val="ConsPlusNormal"/>
        <w:ind w:firstLine="540"/>
        <w:jc w:val="both"/>
      </w:pPr>
      <w:hyperlink w:anchor="Par33" w:history="1">
        <w:r>
          <w:rPr>
            <w:color w:val="0000FF"/>
          </w:rPr>
          <w:t>Порядок</w:t>
        </w:r>
      </w:hyperlink>
      <w:r>
        <w:t xml:space="preserve"> направления запроса нотариуса в федеральные органы государственной власти для проверки подлинности документов, удостоверяющих личность гражданина, его представителя или представителя юридического лица (приложение N 1);</w:t>
      </w:r>
    </w:p>
    <w:p w:rsidR="008234C5" w:rsidRDefault="008234C5" w:rsidP="008234C5">
      <w:pPr>
        <w:pStyle w:val="ConsPlusNormal"/>
        <w:ind w:firstLine="540"/>
        <w:jc w:val="both"/>
      </w:pPr>
      <w:hyperlink w:anchor="Par66" w:history="1">
        <w:r>
          <w:rPr>
            <w:color w:val="0000FF"/>
          </w:rPr>
          <w:t>форму</w:t>
        </w:r>
      </w:hyperlink>
      <w:r>
        <w:t xml:space="preserve"> запроса нотариуса в федеральные органы государственной власти для проверки подлинности документов, удостоверяющих личность гражданина, его представителя или представителя юридического лица (приложение N 2).</w:t>
      </w: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jc w:val="right"/>
      </w:pPr>
      <w:r>
        <w:t>Министр</w:t>
      </w:r>
    </w:p>
    <w:p w:rsidR="008234C5" w:rsidRDefault="008234C5" w:rsidP="008234C5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8234C5" w:rsidRDefault="008234C5" w:rsidP="008234C5">
      <w:pPr>
        <w:pStyle w:val="ConsPlusNormal"/>
        <w:jc w:val="right"/>
      </w:pPr>
    </w:p>
    <w:p w:rsidR="008234C5" w:rsidRDefault="008234C5" w:rsidP="008234C5">
      <w:pPr>
        <w:pStyle w:val="ConsPlusNormal"/>
        <w:jc w:val="right"/>
      </w:pPr>
    </w:p>
    <w:p w:rsidR="008234C5" w:rsidRDefault="008234C5" w:rsidP="008234C5">
      <w:pPr>
        <w:pStyle w:val="ConsPlusNormal"/>
        <w:jc w:val="right"/>
      </w:pPr>
    </w:p>
    <w:p w:rsidR="008234C5" w:rsidRDefault="008234C5" w:rsidP="008234C5">
      <w:pPr>
        <w:pStyle w:val="ConsPlusNormal"/>
        <w:jc w:val="right"/>
      </w:pPr>
    </w:p>
    <w:p w:rsidR="008234C5" w:rsidRDefault="008234C5" w:rsidP="008234C5">
      <w:pPr>
        <w:pStyle w:val="ConsPlusNormal"/>
        <w:jc w:val="right"/>
      </w:pPr>
    </w:p>
    <w:p w:rsidR="008234C5" w:rsidRDefault="008234C5" w:rsidP="008234C5">
      <w:pPr>
        <w:pStyle w:val="ConsPlusNormal"/>
        <w:jc w:val="right"/>
        <w:outlineLvl w:val="0"/>
      </w:pPr>
      <w:r>
        <w:t>Утвержден</w:t>
      </w:r>
    </w:p>
    <w:p w:rsidR="008234C5" w:rsidRDefault="008234C5" w:rsidP="008234C5">
      <w:pPr>
        <w:pStyle w:val="ConsPlusNormal"/>
        <w:jc w:val="right"/>
      </w:pPr>
      <w:r>
        <w:t>решением правления</w:t>
      </w:r>
    </w:p>
    <w:p w:rsidR="008234C5" w:rsidRDefault="008234C5" w:rsidP="008234C5">
      <w:pPr>
        <w:pStyle w:val="ConsPlusNormal"/>
        <w:jc w:val="right"/>
      </w:pPr>
      <w:r>
        <w:t>Федеральной нотариальной палаты</w:t>
      </w:r>
    </w:p>
    <w:p w:rsidR="008234C5" w:rsidRDefault="008234C5" w:rsidP="008234C5">
      <w:pPr>
        <w:pStyle w:val="ConsPlusNormal"/>
        <w:jc w:val="right"/>
      </w:pPr>
      <w:r>
        <w:t>от 10 июня 2015 г.</w:t>
      </w:r>
    </w:p>
    <w:p w:rsidR="008234C5" w:rsidRDefault="008234C5" w:rsidP="008234C5">
      <w:pPr>
        <w:pStyle w:val="ConsPlusNormal"/>
        <w:jc w:val="center"/>
      </w:pPr>
    </w:p>
    <w:p w:rsidR="008234C5" w:rsidRDefault="008234C5" w:rsidP="008234C5">
      <w:pPr>
        <w:pStyle w:val="ConsPlusNormal"/>
        <w:jc w:val="right"/>
      </w:pPr>
      <w:r>
        <w:t>Приложение N 1</w:t>
      </w:r>
    </w:p>
    <w:p w:rsidR="008234C5" w:rsidRDefault="008234C5" w:rsidP="008234C5">
      <w:pPr>
        <w:pStyle w:val="ConsPlusNormal"/>
        <w:jc w:val="right"/>
      </w:pPr>
      <w:r>
        <w:t>к приказу Министерства юстиции</w:t>
      </w:r>
    </w:p>
    <w:p w:rsidR="008234C5" w:rsidRDefault="008234C5" w:rsidP="008234C5">
      <w:pPr>
        <w:pStyle w:val="ConsPlusNormal"/>
        <w:jc w:val="right"/>
      </w:pPr>
      <w:r>
        <w:t>Российской Федерации</w:t>
      </w:r>
    </w:p>
    <w:p w:rsidR="008234C5" w:rsidRDefault="008234C5" w:rsidP="008234C5">
      <w:pPr>
        <w:pStyle w:val="ConsPlusNormal"/>
        <w:jc w:val="right"/>
      </w:pPr>
      <w:r>
        <w:t>от 29 июня 2015 г. N 158</w:t>
      </w: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ПОРЯДОК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НАПРАВЛЕНИЯ ЗАПРОСА НОТАРИУСА В ФЕДЕРАЛЬНЫЕ ОРГАНЫ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ГОСУДАРСТВЕННОЙ ВЛАСТИ ДЛЯ ПРОВЕРКИ ПОДЛИННОСТИ ДОКУМЕНТОВ,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УДОСТОВЕРЯЮЩИХ</w:t>
      </w:r>
      <w:proofErr w:type="gramEnd"/>
      <w:r>
        <w:rPr>
          <w:b/>
          <w:bCs/>
        </w:rPr>
        <w:t xml:space="preserve"> ЛИЧНОСТЬ ГРАЖДАНИНА, ЕГО ПРЕДСТАВИТЕЛЯ</w:t>
      </w:r>
    </w:p>
    <w:p w:rsidR="008234C5" w:rsidRDefault="008234C5" w:rsidP="008234C5">
      <w:pPr>
        <w:pStyle w:val="ConsPlusNormal"/>
        <w:jc w:val="center"/>
        <w:rPr>
          <w:b/>
          <w:bCs/>
        </w:rPr>
      </w:pPr>
      <w:r>
        <w:rPr>
          <w:b/>
          <w:bCs/>
        </w:rPr>
        <w:t>ИЛИ ПРЕДСТАВИТЕЛЯ ЮРИДИЧЕСКОГО ЛИЦА</w:t>
      </w:r>
    </w:p>
    <w:p w:rsidR="008234C5" w:rsidRDefault="008234C5" w:rsidP="008234C5">
      <w:pPr>
        <w:pStyle w:val="ConsPlusNormal"/>
        <w:jc w:val="center"/>
      </w:pPr>
    </w:p>
    <w:p w:rsidR="008234C5" w:rsidRDefault="008234C5" w:rsidP="008234C5">
      <w:pPr>
        <w:pStyle w:val="ConsPlusNormal"/>
        <w:ind w:firstLine="540"/>
        <w:jc w:val="both"/>
      </w:pPr>
      <w:r>
        <w:t>1. При возникновении у нотариуса сомнений в подлинности документов, удостоверяющих личность гражданина, его представителя или представителя юридического лица, обратившихся за совершением нотариального действия, нотариус откладывает совершение нотариального действия и направляет запрос в федеральные органы государственной власти, выдавшие такие документы (далее - запрос), в целях проверки их подлинности.</w:t>
      </w:r>
    </w:p>
    <w:p w:rsidR="008234C5" w:rsidRDefault="008234C5" w:rsidP="008234C5">
      <w:pPr>
        <w:pStyle w:val="ConsPlusNormal"/>
        <w:ind w:firstLine="540"/>
        <w:jc w:val="both"/>
      </w:pPr>
      <w:r>
        <w:t>2. Запрос направляется нотариусом или лицом, замещающим временно отсутствующего нотариуса, с использованием средств единой информационной системы нотариата через единую систему межведомственного электронного взаимодействия (далее - СМЭВ) в форме электронного документа, подписанного усиленной квалифицированной электронной подписью.</w:t>
      </w:r>
    </w:p>
    <w:p w:rsidR="008234C5" w:rsidRDefault="008234C5" w:rsidP="008234C5">
      <w:pPr>
        <w:pStyle w:val="ConsPlusNormal"/>
        <w:ind w:firstLine="540"/>
        <w:jc w:val="both"/>
      </w:pPr>
      <w:r>
        <w:lastRenderedPageBreak/>
        <w:t>3. Содержание и формат запроса, направляемого в электронном виде, должны соответствовать требованиям, предусмотренным в федеральном органе государственной власти, в адрес которого направляется запрос.</w:t>
      </w:r>
    </w:p>
    <w:p w:rsidR="008234C5" w:rsidRDefault="008234C5" w:rsidP="008234C5">
      <w:pPr>
        <w:pStyle w:val="ConsPlusNormal"/>
        <w:ind w:firstLine="540"/>
        <w:jc w:val="both"/>
      </w:pPr>
      <w:r>
        <w:t>4. В случае невозможности направления запроса в форме электронного документа через СМЭВ запрос может быть направлен в виде документа на бумажном носителе.</w:t>
      </w:r>
    </w:p>
    <w:p w:rsidR="008234C5" w:rsidRDefault="008234C5" w:rsidP="008234C5">
      <w:pPr>
        <w:pStyle w:val="ConsPlusNormal"/>
        <w:ind w:firstLine="540"/>
        <w:jc w:val="both"/>
      </w:pPr>
      <w:r>
        <w:t xml:space="preserve">5. Оформление запроса на бумажном носителе осуществляется в соответствии с требованиями, предусмотренными </w:t>
      </w:r>
      <w:hyperlink r:id="rId5" w:history="1">
        <w:r>
          <w:rPr>
            <w:color w:val="0000FF"/>
          </w:rPr>
          <w:t>Правилами</w:t>
        </w:r>
      </w:hyperlink>
      <w:r>
        <w:t xml:space="preserve"> нотариального делопроизводства, утвержденными приказом Минюста России от 16 апреля 2014 г. N 78 (зарегистрирован Минюстом России 23.04.2014, регистрационный N 32095).</w:t>
      </w: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rmal"/>
        <w:jc w:val="right"/>
        <w:outlineLvl w:val="0"/>
      </w:pPr>
      <w:r>
        <w:t>Утверждена</w:t>
      </w:r>
    </w:p>
    <w:p w:rsidR="008234C5" w:rsidRDefault="008234C5" w:rsidP="008234C5">
      <w:pPr>
        <w:pStyle w:val="ConsPlusNormal"/>
        <w:jc w:val="right"/>
      </w:pPr>
      <w:r>
        <w:t>решением правления</w:t>
      </w:r>
    </w:p>
    <w:p w:rsidR="008234C5" w:rsidRDefault="008234C5" w:rsidP="008234C5">
      <w:pPr>
        <w:pStyle w:val="ConsPlusNormal"/>
        <w:jc w:val="right"/>
      </w:pPr>
      <w:r>
        <w:t>Федеральной нотариальной палаты</w:t>
      </w:r>
    </w:p>
    <w:p w:rsidR="008234C5" w:rsidRDefault="008234C5" w:rsidP="008234C5">
      <w:pPr>
        <w:pStyle w:val="ConsPlusNormal"/>
        <w:jc w:val="right"/>
      </w:pPr>
      <w:r>
        <w:t>от 10 июня 2015 г.</w:t>
      </w:r>
    </w:p>
    <w:p w:rsidR="008234C5" w:rsidRDefault="008234C5" w:rsidP="008234C5">
      <w:pPr>
        <w:pStyle w:val="ConsPlusNormal"/>
        <w:jc w:val="center"/>
      </w:pPr>
    </w:p>
    <w:p w:rsidR="008234C5" w:rsidRDefault="008234C5" w:rsidP="008234C5">
      <w:pPr>
        <w:pStyle w:val="ConsPlusNormal"/>
        <w:jc w:val="right"/>
      </w:pPr>
      <w:r>
        <w:t>Приложение N 2</w:t>
      </w:r>
    </w:p>
    <w:p w:rsidR="008234C5" w:rsidRDefault="008234C5" w:rsidP="008234C5">
      <w:pPr>
        <w:pStyle w:val="ConsPlusNormal"/>
        <w:jc w:val="right"/>
      </w:pPr>
      <w:r>
        <w:t>к приказу Министерства юстиции</w:t>
      </w:r>
    </w:p>
    <w:p w:rsidR="008234C5" w:rsidRDefault="008234C5" w:rsidP="008234C5">
      <w:pPr>
        <w:pStyle w:val="ConsPlusNormal"/>
        <w:jc w:val="right"/>
      </w:pPr>
      <w:r>
        <w:t>Российской Федерации</w:t>
      </w:r>
    </w:p>
    <w:p w:rsidR="008234C5" w:rsidRDefault="008234C5" w:rsidP="008234C5">
      <w:pPr>
        <w:pStyle w:val="ConsPlusNormal"/>
        <w:jc w:val="right"/>
      </w:pPr>
      <w:r>
        <w:t>от 29 июня 2015 г. N 158</w:t>
      </w:r>
    </w:p>
    <w:p w:rsidR="008234C5" w:rsidRDefault="008234C5" w:rsidP="008234C5">
      <w:pPr>
        <w:pStyle w:val="ConsPlusNormal"/>
        <w:ind w:firstLine="540"/>
        <w:jc w:val="both"/>
      </w:pPr>
    </w:p>
    <w:p w:rsidR="008234C5" w:rsidRDefault="008234C5" w:rsidP="008234C5">
      <w:pPr>
        <w:pStyle w:val="ConsPlusNonformat"/>
        <w:jc w:val="both"/>
      </w:pPr>
      <w:r>
        <w:t xml:space="preserve">                                         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              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              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(наименование и адрес федерального</w:t>
      </w:r>
      <w:proofErr w:type="gramEnd"/>
    </w:p>
    <w:p w:rsidR="008234C5" w:rsidRDefault="008234C5" w:rsidP="008234C5">
      <w:pPr>
        <w:pStyle w:val="ConsPlusNonformat"/>
        <w:jc w:val="both"/>
      </w:pPr>
      <w:r>
        <w:t xml:space="preserve">                                           органа государственной власти,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                в который направляется запрос)</w:t>
      </w:r>
    </w:p>
    <w:p w:rsidR="008234C5" w:rsidRDefault="008234C5" w:rsidP="008234C5">
      <w:pPr>
        <w:pStyle w:val="ConsPlusNonformat"/>
        <w:jc w:val="both"/>
      </w:pPr>
    </w:p>
    <w:p w:rsidR="008234C5" w:rsidRDefault="008234C5" w:rsidP="008234C5">
      <w:pPr>
        <w:pStyle w:val="ConsPlusNonformat"/>
        <w:jc w:val="both"/>
      </w:pPr>
      <w:bookmarkStart w:id="1" w:name="Par66"/>
      <w:bookmarkEnd w:id="1"/>
      <w:r>
        <w:t xml:space="preserve">               Форма запроса нотариуса в федеральные органы</w:t>
      </w:r>
    </w:p>
    <w:p w:rsidR="008234C5" w:rsidRDefault="008234C5" w:rsidP="008234C5">
      <w:pPr>
        <w:pStyle w:val="ConsPlusNonformat"/>
        <w:jc w:val="both"/>
      </w:pPr>
      <w:r>
        <w:t xml:space="preserve">        государственной власти для проверки подлинности документов,</w:t>
      </w:r>
    </w:p>
    <w:p w:rsidR="008234C5" w:rsidRDefault="008234C5" w:rsidP="008234C5">
      <w:pPr>
        <w:pStyle w:val="ConsPlusNonformat"/>
        <w:jc w:val="both"/>
      </w:pPr>
      <w:r>
        <w:t xml:space="preserve">           </w:t>
      </w:r>
      <w:proofErr w:type="gramStart"/>
      <w:r>
        <w:t>удостоверяющих</w:t>
      </w:r>
      <w:proofErr w:type="gramEnd"/>
      <w:r>
        <w:t xml:space="preserve"> личность гражданина, его представителя</w:t>
      </w:r>
    </w:p>
    <w:p w:rsidR="008234C5" w:rsidRDefault="008234C5" w:rsidP="008234C5">
      <w:pPr>
        <w:pStyle w:val="ConsPlusNonformat"/>
        <w:jc w:val="both"/>
      </w:pPr>
      <w:r>
        <w:t xml:space="preserve">                    или представителя юридического лица</w:t>
      </w:r>
    </w:p>
    <w:p w:rsidR="008234C5" w:rsidRDefault="008234C5" w:rsidP="008234C5">
      <w:pPr>
        <w:pStyle w:val="ConsPlusNonformat"/>
        <w:jc w:val="both"/>
      </w:pPr>
    </w:p>
    <w:p w:rsidR="008234C5" w:rsidRDefault="008234C5" w:rsidP="008234C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8234C5" w:rsidRDefault="008234C5" w:rsidP="008234C5">
      <w:pPr>
        <w:pStyle w:val="ConsPlusNonformat"/>
        <w:jc w:val="both"/>
      </w:pPr>
      <w:r>
        <w:t xml:space="preserve">                      </w:t>
      </w:r>
      <w:proofErr w:type="gramStart"/>
      <w:r>
        <w:t>(фамилия, имя, отчество (при наличии)</w:t>
      </w:r>
      <w:proofErr w:type="gramEnd"/>
    </w:p>
    <w:p w:rsidR="008234C5" w:rsidRDefault="008234C5" w:rsidP="008234C5">
      <w:pPr>
        <w:pStyle w:val="ConsPlusNonformat"/>
        <w:jc w:val="both"/>
      </w:pPr>
      <w:r>
        <w:t>нотариус __________________________________________________________________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    </w:t>
      </w:r>
      <w:proofErr w:type="gramStart"/>
      <w:r>
        <w:t>(наименование нотариального округа; наименование нотариальной</w:t>
      </w:r>
      <w:proofErr w:type="gramEnd"/>
    </w:p>
    <w:p w:rsidR="008234C5" w:rsidRDefault="008234C5" w:rsidP="008234C5">
      <w:pPr>
        <w:pStyle w:val="ConsPlusNonformat"/>
        <w:jc w:val="both"/>
      </w:pPr>
      <w:r>
        <w:t xml:space="preserve">                              </w:t>
      </w:r>
      <w:proofErr w:type="gramStart"/>
      <w:r>
        <w:t>палаты (для нотариусов,</w:t>
      </w:r>
      <w:proofErr w:type="gramEnd"/>
    </w:p>
    <w:p w:rsidR="008234C5" w:rsidRDefault="008234C5" w:rsidP="008234C5">
      <w:pPr>
        <w:pStyle w:val="ConsPlusNonformat"/>
        <w:jc w:val="both"/>
      </w:pPr>
      <w:r>
        <w:t>___________________________________________________________________________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</w:t>
      </w:r>
      <w:proofErr w:type="gramStart"/>
      <w:r>
        <w:t>занимающихся</w:t>
      </w:r>
      <w:proofErr w:type="gramEnd"/>
      <w:r>
        <w:t xml:space="preserve"> частной практикой) или наименование государственной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нотариальной конторы)</w:t>
      </w:r>
    </w:p>
    <w:p w:rsidR="008234C5" w:rsidRDefault="008234C5" w:rsidP="008234C5">
      <w:pPr>
        <w:pStyle w:val="ConsPlusNonformat"/>
        <w:jc w:val="both"/>
      </w:pPr>
      <w:r>
        <w:t>направляю настоящий запрос в целях проверки подлинности 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                                                   </w:t>
      </w:r>
      <w:proofErr w:type="gramStart"/>
      <w:r>
        <w:t>(вид документа,</w:t>
      </w:r>
      <w:proofErr w:type="gramEnd"/>
    </w:p>
    <w:p w:rsidR="008234C5" w:rsidRDefault="008234C5" w:rsidP="008234C5">
      <w:pPr>
        <w:pStyle w:val="ConsPlusNonformat"/>
        <w:jc w:val="both"/>
      </w:pPr>
      <w:r>
        <w:t>___________________________________________________________________________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удостоверяющего личность гражданина, его представителя или представителя</w:t>
      </w:r>
    </w:p>
    <w:p w:rsidR="008234C5" w:rsidRDefault="008234C5" w:rsidP="008234C5">
      <w:pPr>
        <w:pStyle w:val="ConsPlusNonformat"/>
        <w:jc w:val="both"/>
      </w:pPr>
      <w:r>
        <w:t xml:space="preserve">  юридического лица, обратившегося за совершением нотариального действия,</w:t>
      </w:r>
    </w:p>
    <w:p w:rsidR="008234C5" w:rsidRDefault="008234C5" w:rsidP="008234C5">
      <w:pPr>
        <w:pStyle w:val="ConsPlusNonformat"/>
        <w:jc w:val="both"/>
      </w:pPr>
      <w:r>
        <w:t xml:space="preserve">  реквизиты документа, в том числе номер и серия документа (при наличии),</w:t>
      </w:r>
    </w:p>
    <w:p w:rsidR="008234C5" w:rsidRDefault="008234C5" w:rsidP="008234C5">
      <w:pPr>
        <w:pStyle w:val="ConsPlusNonformat"/>
        <w:jc w:val="both"/>
      </w:pPr>
      <w:r>
        <w:t xml:space="preserve">           дата выдачи, наименование органа, выдавшего документ)</w:t>
      </w:r>
    </w:p>
    <w:p w:rsidR="008234C5" w:rsidRDefault="008234C5" w:rsidP="008234C5">
      <w:pPr>
        <w:pStyle w:val="ConsPlusNonformat"/>
        <w:jc w:val="both"/>
      </w:pPr>
      <w:r>
        <w:t>___________________________________________________________________________</w:t>
      </w:r>
    </w:p>
    <w:p w:rsidR="008234C5" w:rsidRDefault="008234C5" w:rsidP="008234C5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(при наличии) лица, его представителя</w:t>
      </w:r>
      <w:proofErr w:type="gramEnd"/>
    </w:p>
    <w:p w:rsidR="008234C5" w:rsidRDefault="008234C5" w:rsidP="008234C5">
      <w:pPr>
        <w:pStyle w:val="ConsPlusNonformat"/>
        <w:jc w:val="both"/>
      </w:pPr>
      <w:r>
        <w:t xml:space="preserve">                      или представителя юридического</w:t>
      </w:r>
    </w:p>
    <w:p w:rsidR="008234C5" w:rsidRDefault="008234C5" w:rsidP="008234C5">
      <w:pPr>
        <w:pStyle w:val="ConsPlusNonformat"/>
        <w:jc w:val="both"/>
      </w:pPr>
      <w:r>
        <w:t>__________________________________________________________________________.</w:t>
      </w:r>
    </w:p>
    <w:p w:rsidR="008234C5" w:rsidRDefault="008234C5" w:rsidP="008234C5">
      <w:pPr>
        <w:pStyle w:val="ConsPlusNonformat"/>
        <w:jc w:val="both"/>
      </w:pPr>
      <w:r>
        <w:t xml:space="preserve">        лица, обратившегося за совершением нотариального действия,</w:t>
      </w:r>
    </w:p>
    <w:p w:rsidR="008234C5" w:rsidRDefault="008234C5" w:rsidP="008234C5">
      <w:pPr>
        <w:pStyle w:val="ConsPlusNonformat"/>
        <w:jc w:val="both"/>
      </w:pPr>
      <w:r>
        <w:t xml:space="preserve">            чьи документы вызывают сомнения в их подлинности)</w:t>
      </w:r>
    </w:p>
    <w:p w:rsidR="008234C5" w:rsidRDefault="008234C5" w:rsidP="008234C5">
      <w:pPr>
        <w:pStyle w:val="ConsPlusNonformat"/>
        <w:jc w:val="both"/>
      </w:pPr>
    </w:p>
    <w:p w:rsidR="008234C5" w:rsidRDefault="008234C5" w:rsidP="008234C5">
      <w:pPr>
        <w:pStyle w:val="ConsPlusNonformat"/>
        <w:jc w:val="both"/>
      </w:pPr>
      <w:r>
        <w:t xml:space="preserve">    В   силу  положений  </w:t>
      </w:r>
      <w:hyperlink r:id="rId6" w:history="1">
        <w:r>
          <w:rPr>
            <w:color w:val="0000FF"/>
          </w:rPr>
          <w:t>части  шестой  статьи  42</w:t>
        </w:r>
      </w:hyperlink>
      <w:r>
        <w:t xml:space="preserve">  Основ  законодательства</w:t>
      </w:r>
    </w:p>
    <w:p w:rsidR="008234C5" w:rsidRDefault="008234C5" w:rsidP="008234C5">
      <w:pPr>
        <w:pStyle w:val="ConsPlusNonformat"/>
        <w:jc w:val="both"/>
      </w:pPr>
      <w:r>
        <w:t xml:space="preserve">Российской  Федерации  о  нотариате  от 11 февраля 1993 г. N 4462-1 прошу </w:t>
      </w:r>
      <w:proofErr w:type="gramStart"/>
      <w:r>
        <w:t>в</w:t>
      </w:r>
      <w:proofErr w:type="gramEnd"/>
    </w:p>
    <w:p w:rsidR="008234C5" w:rsidRDefault="008234C5" w:rsidP="008234C5">
      <w:pPr>
        <w:pStyle w:val="ConsPlusNonformat"/>
        <w:jc w:val="both"/>
      </w:pPr>
      <w:r>
        <w:t>течение десяти рабочих дней со дня получения запроса представить информацию</w:t>
      </w:r>
    </w:p>
    <w:p w:rsidR="008234C5" w:rsidRDefault="008234C5" w:rsidP="008234C5">
      <w:pPr>
        <w:pStyle w:val="ConsPlusNonformat"/>
        <w:jc w:val="both"/>
      </w:pPr>
      <w:r>
        <w:lastRenderedPageBreak/>
        <w:t>о действительности указанного документа.</w:t>
      </w:r>
    </w:p>
    <w:p w:rsidR="008234C5" w:rsidRDefault="008234C5" w:rsidP="008234C5">
      <w:pPr>
        <w:pStyle w:val="ConsPlusNonformat"/>
        <w:jc w:val="both"/>
      </w:pPr>
    </w:p>
    <w:p w:rsidR="008234C5" w:rsidRDefault="008234C5" w:rsidP="008234C5">
      <w:pPr>
        <w:pStyle w:val="ConsPlusNonformat"/>
        <w:jc w:val="both"/>
      </w:pPr>
      <w:r>
        <w:t>Дата                      Печать                          Подпись нотариуса</w:t>
      </w:r>
    </w:p>
    <w:p w:rsidR="00353C96" w:rsidRDefault="00353C96"/>
    <w:sectPr w:rsidR="00353C96" w:rsidSect="007A09D7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8234C5"/>
    <w:rsid w:val="00353C96"/>
    <w:rsid w:val="0082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4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4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E82C3EB065D3DFC9DAA4F48BE2556AD3DEEA788CA0E1F4961536807277AC86732A5E5FA1C7j4H" TargetMode="External"/><Relationship Id="rId5" Type="http://schemas.openxmlformats.org/officeDocument/2006/relationships/hyperlink" Target="consultantplus://offline/ref=0FE82C3EB065D3DFC9DAA4F48BE2556AD3DFEB7D8CA7E1F4961536807277AC86732A5E5BA77CE1B0C1j1H" TargetMode="External"/><Relationship Id="rId4" Type="http://schemas.openxmlformats.org/officeDocument/2006/relationships/hyperlink" Target="consultantplus://offline/ref=0FE82C3EB065D3DFC9DAA4F48BE2556AD3DEEA788CA0E1F4961536807277AC86732A5E5FA1C7j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2015-07-17T07:35:00Z</dcterms:created>
  <dcterms:modified xsi:type="dcterms:W3CDTF">2015-07-17T07:35:00Z</dcterms:modified>
</cp:coreProperties>
</file>