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ЮСТИЦИИ РОССИЙСКОЙ ФЕДЕРАЦИИ</w:t>
      </w:r>
    </w:p>
    <w:p w:rsidR="00284C74" w:rsidRDefault="00284C74" w:rsidP="00284C74">
      <w:pPr>
        <w:pStyle w:val="ConsPlusNormal"/>
        <w:jc w:val="center"/>
        <w:outlineLvl w:val="0"/>
        <w:rPr>
          <w:b/>
          <w:bCs/>
        </w:rPr>
      </w:pP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от 29 июня 2015 г. N 152</w:t>
      </w:r>
    </w:p>
    <w:p w:rsidR="00284C74" w:rsidRDefault="00284C74" w:rsidP="00284C74">
      <w:pPr>
        <w:pStyle w:val="ConsPlusNormal"/>
        <w:jc w:val="center"/>
        <w:rPr>
          <w:b/>
          <w:bCs/>
        </w:rPr>
      </w:pP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ПОРЯДКА</w:t>
      </w: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НАПРАВЛЕНИЯ В ФЕДЕРАЛЬНУЮ НОТАРИАЛЬНУЮ ПАЛАТУ СВЕДЕНИЙ</w:t>
      </w: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ОБ УДОСТОВЕРЕНИИ ИЛИ ОТМЕНЕ ЗАВЕЩАНИЯ ИЛИ ДОВЕРЕННОСТИ</w:t>
      </w: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КОНСУЛЬСКИМ УЧРЕЖДЕНИЕМ РОССИЙСКОЙ ФЕДЕРАЦИИ</w:t>
      </w:r>
    </w:p>
    <w:p w:rsidR="00284C74" w:rsidRDefault="00284C74" w:rsidP="00284C74">
      <w:pPr>
        <w:pStyle w:val="ConsPlusNormal"/>
        <w:ind w:firstLine="540"/>
        <w:jc w:val="both"/>
      </w:pPr>
    </w:p>
    <w:p w:rsidR="00284C74" w:rsidRDefault="00284C74" w:rsidP="00284C7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частью третьей статьи 38</w:t>
        </w:r>
      </w:hyperlink>
      <w:r>
        <w:t xml:space="preserve"> Основ законодательства Российской Федерации о нотариате от 11 февраля 1993 г.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2003, N 50, ст. 4855; 2004, N 27, ст. 2711, N 35, ст. 3607, N 45, ст. 4377;</w:t>
      </w:r>
      <w:proofErr w:type="gramEnd"/>
      <w:r>
        <w:t xml:space="preserve"> </w:t>
      </w:r>
      <w:proofErr w:type="gramStart"/>
      <w:r>
        <w:t>2005, N 27, ст. 2717; 2006, N 27, ст. 2881; 2007, N 1 (ч. I), ст. 21, N 27, ст. 3213, N 41, ст. 4845, N 43, ст. 5084; 2008, N 52 (ч. I), ст. 6236; 2009, N 1, ст. 14, ст. 20, N 29, ст. 3642; 2010, N 28, ст. 3554;</w:t>
      </w:r>
      <w:proofErr w:type="gramEnd"/>
      <w:r>
        <w:t xml:space="preserve"> 2011, N 49 (ч. V), ст. 7064, N 50, ст. 7347; 2012, N 27, ст. 3587; 2013, N 14, ст. 1651, N 51, ст. 6699; 2014, N 26 (ч. I), ст. 3371, N 30 (ч. I), ст. 4268; 2015, N 1 (ч. I), ст. 10, N 13, ст. 1811) приказываю:</w:t>
      </w:r>
    </w:p>
    <w:p w:rsidR="00284C74" w:rsidRDefault="00284C74" w:rsidP="00284C74">
      <w:pPr>
        <w:pStyle w:val="ConsPlusNormal"/>
        <w:ind w:firstLine="540"/>
        <w:jc w:val="both"/>
      </w:pPr>
      <w:r>
        <w:t xml:space="preserve">Утвердить прилагаемый </w:t>
      </w:r>
      <w:hyperlink w:anchor="Par25" w:history="1">
        <w:r>
          <w:rPr>
            <w:color w:val="0000FF"/>
          </w:rPr>
          <w:t>Порядок</w:t>
        </w:r>
      </w:hyperlink>
      <w:r>
        <w:t xml:space="preserve"> направления в Федеральную нотариальную палату сведений об удостоверении или отмене завещания или доверенности консульским учреждением Российской Федерации.</w:t>
      </w:r>
    </w:p>
    <w:p w:rsidR="00284C74" w:rsidRDefault="00284C74" w:rsidP="00284C74">
      <w:pPr>
        <w:pStyle w:val="ConsPlusNormal"/>
        <w:ind w:firstLine="540"/>
        <w:jc w:val="both"/>
      </w:pPr>
    </w:p>
    <w:p w:rsidR="00284C74" w:rsidRDefault="00284C74" w:rsidP="00284C74">
      <w:pPr>
        <w:pStyle w:val="ConsPlusNormal"/>
        <w:jc w:val="right"/>
      </w:pPr>
      <w:r>
        <w:t>Министр</w:t>
      </w:r>
    </w:p>
    <w:p w:rsidR="00284C74" w:rsidRDefault="00284C74" w:rsidP="00284C74">
      <w:pPr>
        <w:pStyle w:val="ConsPlusNormal"/>
        <w:jc w:val="right"/>
      </w:pPr>
      <w:r>
        <w:t>А.В.</w:t>
      </w:r>
      <w:proofErr w:type="gramStart"/>
      <w:r>
        <w:t>КОНОВАЛОВ</w:t>
      </w:r>
      <w:proofErr w:type="gramEnd"/>
    </w:p>
    <w:p w:rsidR="00284C74" w:rsidRDefault="00284C74" w:rsidP="00284C74">
      <w:pPr>
        <w:pStyle w:val="ConsPlusNormal"/>
        <w:jc w:val="right"/>
      </w:pPr>
    </w:p>
    <w:p w:rsidR="00284C74" w:rsidRDefault="00284C74" w:rsidP="00284C74">
      <w:pPr>
        <w:pStyle w:val="ConsPlusNormal"/>
        <w:jc w:val="right"/>
      </w:pPr>
    </w:p>
    <w:p w:rsidR="00284C74" w:rsidRDefault="00284C74" w:rsidP="00284C74">
      <w:pPr>
        <w:pStyle w:val="ConsPlusNormal"/>
        <w:jc w:val="right"/>
      </w:pPr>
    </w:p>
    <w:p w:rsidR="00284C74" w:rsidRDefault="00284C74" w:rsidP="00284C74">
      <w:pPr>
        <w:pStyle w:val="ConsPlusNormal"/>
        <w:jc w:val="right"/>
      </w:pPr>
    </w:p>
    <w:p w:rsidR="00284C74" w:rsidRDefault="00284C74" w:rsidP="00284C74">
      <w:pPr>
        <w:pStyle w:val="ConsPlusNormal"/>
        <w:jc w:val="right"/>
      </w:pPr>
    </w:p>
    <w:p w:rsidR="00284C74" w:rsidRDefault="00284C74" w:rsidP="00284C74">
      <w:pPr>
        <w:pStyle w:val="ConsPlusNormal"/>
        <w:jc w:val="right"/>
        <w:outlineLvl w:val="0"/>
      </w:pPr>
      <w:r>
        <w:t>Утвержден</w:t>
      </w:r>
    </w:p>
    <w:p w:rsidR="00284C74" w:rsidRDefault="00284C74" w:rsidP="00284C74">
      <w:pPr>
        <w:pStyle w:val="ConsPlusNormal"/>
        <w:jc w:val="right"/>
      </w:pPr>
      <w:r>
        <w:t>приказом Министерства юстиции</w:t>
      </w:r>
    </w:p>
    <w:p w:rsidR="00284C74" w:rsidRDefault="00284C74" w:rsidP="00284C74">
      <w:pPr>
        <w:pStyle w:val="ConsPlusNormal"/>
        <w:jc w:val="right"/>
      </w:pPr>
      <w:r>
        <w:t>Российской Федерации</w:t>
      </w:r>
    </w:p>
    <w:p w:rsidR="00284C74" w:rsidRDefault="00284C74" w:rsidP="00284C74">
      <w:pPr>
        <w:pStyle w:val="ConsPlusNormal"/>
        <w:jc w:val="right"/>
      </w:pPr>
      <w:r>
        <w:t>от 29.06.2015 N 152</w:t>
      </w:r>
    </w:p>
    <w:p w:rsidR="00284C74" w:rsidRDefault="00284C74" w:rsidP="00284C74">
      <w:pPr>
        <w:pStyle w:val="ConsPlusNormal"/>
        <w:ind w:firstLine="540"/>
        <w:jc w:val="both"/>
      </w:pPr>
    </w:p>
    <w:p w:rsidR="00284C74" w:rsidRDefault="00284C74" w:rsidP="00284C74">
      <w:pPr>
        <w:pStyle w:val="ConsPlusNormal"/>
        <w:jc w:val="center"/>
        <w:rPr>
          <w:b/>
          <w:bCs/>
        </w:rPr>
      </w:pPr>
      <w:bookmarkStart w:id="0" w:name="Par25"/>
      <w:bookmarkEnd w:id="0"/>
      <w:r>
        <w:rPr>
          <w:b/>
          <w:bCs/>
        </w:rPr>
        <w:t>ПОРЯДОК</w:t>
      </w: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НАПРАВЛЕНИЯ В ФЕДЕРАЛЬНУЮ НОТАРИАЛЬНУЮ ПАЛАТУ СВЕДЕНИЙ</w:t>
      </w: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ОБ УДОСТОВЕРЕНИИ ИЛИ ОТМЕНЕ ЗАВЕЩАНИЯ ИЛИ ДОВЕРЕННОСТИ</w:t>
      </w:r>
    </w:p>
    <w:p w:rsidR="00284C74" w:rsidRDefault="00284C74" w:rsidP="00284C74">
      <w:pPr>
        <w:pStyle w:val="ConsPlusNormal"/>
        <w:jc w:val="center"/>
        <w:rPr>
          <w:b/>
          <w:bCs/>
        </w:rPr>
      </w:pPr>
      <w:r>
        <w:rPr>
          <w:b/>
          <w:bCs/>
        </w:rPr>
        <w:t>КОНСУЛЬСКИМ УЧРЕЖДЕНИЕМ РОССИЙСКОЙ ФЕДЕРАЦИИ</w:t>
      </w:r>
    </w:p>
    <w:p w:rsidR="00284C74" w:rsidRDefault="00284C74" w:rsidP="00284C74">
      <w:pPr>
        <w:pStyle w:val="ConsPlusNormal"/>
        <w:jc w:val="center"/>
      </w:pPr>
    </w:p>
    <w:p w:rsidR="00284C74" w:rsidRDefault="00284C74" w:rsidP="00284C74">
      <w:pPr>
        <w:pStyle w:val="ConsPlusNormal"/>
        <w:ind w:firstLine="540"/>
        <w:jc w:val="both"/>
      </w:pPr>
      <w:r>
        <w:t xml:space="preserve">1. </w:t>
      </w:r>
      <w:proofErr w:type="gramStart"/>
      <w:r>
        <w:t>Порядок направления в Федеральную нотариальную палату сведений об удостоверении или отмене завещания или доверенности консульским учреждением Российской Федерации, в котором работает должностное лицо, удостоверившее завещание или доверенность (далее - Порядок), определяет правила направления в Федеральную нотариальную палату сведений об удостоверении или отмене завещания или доверенности должностным лицом консульского учреждения Российской Федерации в форме электронного документа (далее - сведения) для регистрации указанных сведений</w:t>
      </w:r>
      <w:proofErr w:type="gramEnd"/>
      <w:r>
        <w:t xml:space="preserve"> в реестре нотариальных действий единой информационной системы нотариата в соответствии с положениями </w:t>
      </w:r>
      <w:hyperlink r:id="rId5" w:history="1">
        <w:r>
          <w:rPr>
            <w:color w:val="0000FF"/>
          </w:rPr>
          <w:t>части третьей статьи 38</w:t>
        </w:r>
      </w:hyperlink>
      <w:r>
        <w:t xml:space="preserve"> Основ законодательства Российской Федерации о нотариате от 11 февраля 1993 г. N 4462-1 (далее - Основы).</w:t>
      </w:r>
    </w:p>
    <w:p w:rsidR="00284C74" w:rsidRDefault="00284C74" w:rsidP="00284C74">
      <w:pPr>
        <w:pStyle w:val="ConsPlusNormal"/>
        <w:ind w:firstLine="540"/>
        <w:jc w:val="both"/>
      </w:pPr>
      <w:r>
        <w:t>2. Участниками электронного взаимодействия при направлении сведений являются:</w:t>
      </w:r>
    </w:p>
    <w:p w:rsidR="00284C74" w:rsidRDefault="00284C74" w:rsidP="00284C74">
      <w:pPr>
        <w:pStyle w:val="ConsPlusNormal"/>
        <w:ind w:firstLine="540"/>
        <w:jc w:val="both"/>
      </w:pPr>
      <w:r>
        <w:t>консульское учреждение Российской Федерации;</w:t>
      </w:r>
    </w:p>
    <w:p w:rsidR="00284C74" w:rsidRDefault="00284C74" w:rsidP="00284C74">
      <w:pPr>
        <w:pStyle w:val="ConsPlusNormal"/>
        <w:ind w:firstLine="540"/>
        <w:jc w:val="both"/>
      </w:pPr>
      <w:r>
        <w:t>Министерство иностранных дел Российской Федерации;</w:t>
      </w:r>
    </w:p>
    <w:p w:rsidR="00284C74" w:rsidRDefault="00284C74" w:rsidP="00284C74">
      <w:pPr>
        <w:pStyle w:val="ConsPlusNormal"/>
        <w:ind w:firstLine="540"/>
        <w:jc w:val="both"/>
      </w:pPr>
      <w:r>
        <w:t>Федеральная нотариальная палата.</w:t>
      </w:r>
    </w:p>
    <w:p w:rsidR="00284C74" w:rsidRDefault="00284C74" w:rsidP="00284C74">
      <w:pPr>
        <w:pStyle w:val="ConsPlusNormal"/>
        <w:ind w:firstLine="540"/>
        <w:jc w:val="both"/>
      </w:pPr>
      <w:r>
        <w:t xml:space="preserve">3. </w:t>
      </w:r>
      <w:proofErr w:type="gramStart"/>
      <w:r>
        <w:t>Консульское учреждение Российской Федерации, в котором работает должностное лицо, удостоверившее завещание или доверенность, направляет сведения об указанных завещании или доверенности через Министерство иностранных дел Российской Федерации в Федеральную нотариальную палату в форме электронного документа, подписанного квалифицированной электронной подписью.</w:t>
      </w:r>
      <w:proofErr w:type="gramEnd"/>
    </w:p>
    <w:p w:rsidR="00284C74" w:rsidRDefault="00284C74" w:rsidP="00284C74">
      <w:pPr>
        <w:pStyle w:val="ConsPlusNormal"/>
        <w:ind w:firstLine="540"/>
        <w:jc w:val="both"/>
      </w:pPr>
      <w:r>
        <w:t>Сведения направляются Министерством иностранных дел Российской Федерации в Федеральную нотариальную палату при помощи программно-технических средств гарантированной доставки, обеспечивающих защиту содержащихся в сведениях персональных данных, в соответствии с законодательством Российской Федерации в области персональных данных.</w:t>
      </w:r>
    </w:p>
    <w:p w:rsidR="00284C74" w:rsidRDefault="00284C74" w:rsidP="00284C74">
      <w:pPr>
        <w:pStyle w:val="ConsPlusNormal"/>
        <w:ind w:firstLine="540"/>
        <w:jc w:val="both"/>
      </w:pPr>
      <w:r>
        <w:lastRenderedPageBreak/>
        <w:t xml:space="preserve">4. </w:t>
      </w:r>
      <w:proofErr w:type="gramStart"/>
      <w:r>
        <w:t xml:space="preserve">Требования к формату электронного документа, в котором Министерство иностранных дел Российской Федерации передает в Федеральную нотариальную палату полученные от консульских учреждений сведения об удостоверении или отмене завещания или доверенности, устанавливаются </w:t>
      </w:r>
      <w:hyperlink r:id="rId6" w:history="1">
        <w:r>
          <w:rPr>
            <w:color w:val="0000FF"/>
          </w:rPr>
          <w:t>Порядком</w:t>
        </w:r>
      </w:hyperlink>
      <w:r>
        <w:t xml:space="preserve"> ведения реестров единой информационной системы нотариата, утвержденным приказом Минюста России от 17 июня 2014 г. N 129 (зарегистрирован Минюстом России 18.06.2014, регистрационный N 32716).</w:t>
      </w:r>
      <w:proofErr w:type="gramEnd"/>
    </w:p>
    <w:p w:rsidR="00284C74" w:rsidRDefault="00284C74" w:rsidP="00284C74">
      <w:pPr>
        <w:pStyle w:val="ConsPlusNormal"/>
        <w:ind w:firstLine="540"/>
        <w:jc w:val="both"/>
      </w:pPr>
    </w:p>
    <w:p w:rsidR="00251BE9" w:rsidRDefault="00251BE9"/>
    <w:sectPr w:rsidR="00251BE9" w:rsidSect="001E274D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284C74"/>
    <w:rsid w:val="00251BE9"/>
    <w:rsid w:val="0028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4C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1666D5FC9E9F7189C2CF1F8AD8CF856FFB487791818F61628ECB25D3C918FAE9EDE93939C75F175AjBH" TargetMode="External"/><Relationship Id="rId5" Type="http://schemas.openxmlformats.org/officeDocument/2006/relationships/hyperlink" Target="consultantplus://offline/ref=291666D5FC9E9F7189C2CF1F8AD8CF856FF4497091828F61628ECB25D3C918FAE9EDE93939C7591E5AjAH" TargetMode="External"/><Relationship Id="rId4" Type="http://schemas.openxmlformats.org/officeDocument/2006/relationships/hyperlink" Target="consultantplus://offline/ref=291666D5FC9E9F7189C2CF1F8AD8CF856FF4497091828F61628ECB25D3C918FAE9EDE93939C7591E5Aj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2015-07-17T07:36:00Z</dcterms:created>
  <dcterms:modified xsi:type="dcterms:W3CDTF">2015-07-17T07:36:00Z</dcterms:modified>
</cp:coreProperties>
</file>